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Уважаемые представители малого и среднего предпринимательства!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Администрация города Донецка информирует Вас о том, что министерством экономического развития Ростовской области проводится масштабная программа информирования и консультирования предприятий и организаций, субъектов малого и среднего предпринимательства и самозанятых граждан по вопросам доступа к различным формам поддержки бизнеса.</w:t>
      </w:r>
    </w:p>
    <w:p>
      <w:pPr>
        <w:pStyle w:val="Normal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Информирование субъектов малого и среднего предпринимательства и самозанятых граждан проводится  в формате вебинаров (оператор — АНО «Агентство поддержки инновационного развития» по заказу НКО «Гарантийный фонд РО», 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контактное лицо Тохтамышев Тарас Эдвартович, тел. 8-928-610-11-79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LibreOffice/6.1.5.2$Windows_x86 LibreOffice_project/90f8dcf33c87b3705e78202e3df5142b201bd805</Application>
  <Pages>1</Pages>
  <Words>76</Words>
  <Characters>603</Characters>
  <CharactersWithSpaces>680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2020-04-21T14:07:35Z</dcterms:modified>
  <cp:revision>2</cp:revision>
  <dc:subject/>
  <dc:title/>
</cp:coreProperties>
</file>