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4DE0" w:rsidRPr="003C6A25" w:rsidRDefault="003C6A25" w:rsidP="003C6A2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7999">
        <w:rPr>
          <w:rFonts w:ascii="Times New Roman" w:hAnsi="Times New Roman" w:cs="Times New Roman"/>
          <w:b/>
          <w:sz w:val="28"/>
          <w:szCs w:val="28"/>
        </w:rPr>
        <w:t>Разъяснения об отмене поверки бытовых приборов</w:t>
      </w:r>
      <w:r w:rsidRPr="003C6A25">
        <w:rPr>
          <w:rFonts w:ascii="Times New Roman" w:hAnsi="Times New Roman" w:cs="Times New Roman"/>
          <w:b/>
          <w:sz w:val="28"/>
          <w:szCs w:val="28"/>
        </w:rPr>
        <w:t xml:space="preserve"> учета</w:t>
      </w:r>
    </w:p>
    <w:p w:rsidR="003C6A25" w:rsidRDefault="003C6A25" w:rsidP="00F275B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Федеральное агентство по техническому регулированию и метрологии (далее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Росстандарт</w:t>
      </w:r>
      <w:proofErr w:type="spellEnd"/>
      <w:r>
        <w:rPr>
          <w:rFonts w:ascii="Times New Roman" w:hAnsi="Times New Roman" w:cs="Times New Roman"/>
          <w:sz w:val="28"/>
          <w:szCs w:val="28"/>
        </w:rPr>
        <w:t>) информирует, что 6 апреля 2020 года вступило в действие</w:t>
      </w:r>
      <w:r w:rsidR="007532B9">
        <w:rPr>
          <w:rFonts w:ascii="Times New Roman" w:hAnsi="Times New Roman" w:cs="Times New Roman"/>
          <w:sz w:val="28"/>
          <w:szCs w:val="28"/>
        </w:rPr>
        <w:t xml:space="preserve"> Постановление Правительства Российской Федерации от 2 апреля 2020 г. № 424 «Об особенностях предоставления коммунальных услуг собственникам и пользователям помещений в многоквартирных домах и жилых домов» (далее – Постановление № 424), в том числе регулирующее осуществление поверки бытовых приборов учета в срок до 1 января</w:t>
      </w:r>
      <w:proofErr w:type="gramEnd"/>
      <w:r w:rsidR="007532B9">
        <w:rPr>
          <w:rFonts w:ascii="Times New Roman" w:hAnsi="Times New Roman" w:cs="Times New Roman"/>
          <w:sz w:val="28"/>
          <w:szCs w:val="28"/>
        </w:rPr>
        <w:t xml:space="preserve"> 2021 года.</w:t>
      </w:r>
    </w:p>
    <w:p w:rsidR="00D948A9" w:rsidRDefault="00CD43A7" w:rsidP="00F275B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Все бытовые приборы учета могут применяться физическими лицами – потребителями коммунальных услуг без проведения очередной поверки вплоть до 1 января 2021 года, в том ч</w:t>
      </w:r>
      <w:r w:rsidR="00D948A9">
        <w:rPr>
          <w:rFonts w:ascii="Times New Roman" w:hAnsi="Times New Roman" w:cs="Times New Roman"/>
          <w:sz w:val="28"/>
          <w:szCs w:val="28"/>
        </w:rPr>
        <w:t>исле с истекшим сроком поверки. Постановление № 424 также распространяется на не поверенные своевременно, в срок до 6 апреля 2020 года, бытовые приборы учета.</w:t>
      </w:r>
    </w:p>
    <w:p w:rsidR="00D948A9" w:rsidRDefault="00D948A9" w:rsidP="00F275B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Ресурсоснабжающие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организации и управляющие компании обязаны принимать показания таких приборов для расчета оплаты потребленных коммунальных услуг. Неустойка (штраф, пени) не взыскивается.</w:t>
      </w:r>
    </w:p>
    <w:p w:rsidR="00D45BC0" w:rsidRDefault="00D948A9" w:rsidP="00F275B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Принятые меры связаны с минимизацией рисков заражения </w:t>
      </w:r>
      <w:r w:rsidR="00D45BC0">
        <w:rPr>
          <w:rFonts w:ascii="Times New Roman" w:hAnsi="Times New Roman" w:cs="Times New Roman"/>
          <w:sz w:val="28"/>
          <w:szCs w:val="28"/>
        </w:rPr>
        <w:t xml:space="preserve">населения новой коронавирусной инфекцией, поскольку поверка бытовых приборов учета требует непосредственного нахождения </w:t>
      </w:r>
      <w:proofErr w:type="spellStart"/>
      <w:r w:rsidR="00D45BC0">
        <w:rPr>
          <w:rFonts w:ascii="Times New Roman" w:hAnsi="Times New Roman" w:cs="Times New Roman"/>
          <w:sz w:val="28"/>
          <w:szCs w:val="28"/>
        </w:rPr>
        <w:t>специалиста-поверителя</w:t>
      </w:r>
      <w:proofErr w:type="spellEnd"/>
      <w:r w:rsidR="00D45BC0">
        <w:rPr>
          <w:rFonts w:ascii="Times New Roman" w:hAnsi="Times New Roman" w:cs="Times New Roman"/>
          <w:sz w:val="28"/>
          <w:szCs w:val="28"/>
        </w:rPr>
        <w:t xml:space="preserve"> на территории жилого помещения владельца.</w:t>
      </w:r>
    </w:p>
    <w:p w:rsidR="00D45BC0" w:rsidRDefault="00D45BC0" w:rsidP="00F275B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Соответствующие разъяснения в адрес аккредитованных лиц на право поверки </w:t>
      </w:r>
      <w:r w:rsidR="000B7FF1">
        <w:rPr>
          <w:rFonts w:ascii="Times New Roman" w:hAnsi="Times New Roman" w:cs="Times New Roman"/>
          <w:sz w:val="28"/>
          <w:szCs w:val="28"/>
        </w:rPr>
        <w:t>бытовых приборов учета уже направлены Федеральным агентством по техническому регулированию и метрологии и Федеральной службой по аккредитации.</w:t>
      </w:r>
    </w:p>
    <w:p w:rsidR="000B7FF1" w:rsidRDefault="000B7FF1" w:rsidP="00F275B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Росстандарт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также обращает внимание граждан на возможные мошеннические действия на рынке услуг поверки бытовых приборов учета. Вся поступающая от недобросовестных компаний инфо</w:t>
      </w:r>
      <w:r w:rsidR="00F275BC">
        <w:rPr>
          <w:rFonts w:ascii="Times New Roman" w:hAnsi="Times New Roman" w:cs="Times New Roman"/>
          <w:sz w:val="28"/>
          <w:szCs w:val="28"/>
        </w:rPr>
        <w:t>рмация об обязательной поверке до конца 2020 года бытового прибора учета физическими лицами является ложной и не соответствует действительности.</w:t>
      </w:r>
    </w:p>
    <w:p w:rsidR="00CD43A7" w:rsidRPr="003C6A25" w:rsidRDefault="00D45BC0" w:rsidP="003C6A2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D948A9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</w:p>
    <w:sectPr w:rsidR="00CD43A7" w:rsidRPr="003C6A25" w:rsidSect="003C6A25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53AF0"/>
    <w:rsid w:val="000B7FF1"/>
    <w:rsid w:val="001B3DB6"/>
    <w:rsid w:val="00367999"/>
    <w:rsid w:val="003C6A25"/>
    <w:rsid w:val="007532B9"/>
    <w:rsid w:val="00753AF0"/>
    <w:rsid w:val="00CD43A7"/>
    <w:rsid w:val="00D45BC0"/>
    <w:rsid w:val="00D948A9"/>
    <w:rsid w:val="00E44DE0"/>
    <w:rsid w:val="00F275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3D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273</Words>
  <Characters>1560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 Донецка</Company>
  <LinksUpToDate>false</LinksUpToDate>
  <CharactersWithSpaces>1830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</dc:creator>
  <cp:lastModifiedBy>Kab-17</cp:lastModifiedBy>
  <cp:revision>2</cp:revision>
  <dcterms:created xsi:type="dcterms:W3CDTF">2020-07-07T11:47:00Z</dcterms:created>
  <dcterms:modified xsi:type="dcterms:W3CDTF">2020-07-07T11:47:00Z</dcterms:modified>
</cp:coreProperties>
</file>